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6" w:rsidRDefault="00227870" w:rsidP="00227870">
      <w:pPr>
        <w:ind w:left="-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2B26">
        <w:rPr>
          <w:rFonts w:hAnsi="Times New Roman" w:cs="Times New Roman"/>
          <w:color w:val="000000"/>
          <w:sz w:val="24"/>
          <w:szCs w:val="24"/>
          <w:lang w:val="ru-RU"/>
        </w:rPr>
        <w:object w:dxaOrig="11180" w:dyaOrig="10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537pt" o:ole="">
            <v:imagedata r:id="rId7" o:title=""/>
          </v:shape>
          <o:OLEObject Type="Embed" ProgID="Word.Document.12" ShapeID="_x0000_i1025" DrawAspect="Content" ObjectID="_1711866716" r:id="rId8"/>
        </w:object>
      </w:r>
    </w:p>
    <w:p w:rsidR="00063B16" w:rsidRDefault="00063B16" w:rsidP="009342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B16" w:rsidRDefault="00063B16" w:rsidP="009342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B16" w:rsidRDefault="00063B16" w:rsidP="009342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B16" w:rsidRDefault="00063B16" w:rsidP="009342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3B16" w:rsidRDefault="00063B16" w:rsidP="00063B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2B26" w:rsidRDefault="00682B26" w:rsidP="00063B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2B26" w:rsidRDefault="00682B26" w:rsidP="00063B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Pr="0093422A" w:rsidRDefault="0056301B" w:rsidP="00037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4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4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3"/>
        <w:gridCol w:w="7954"/>
      </w:tblGrid>
      <w:tr w:rsidR="0084348B" w:rsidRPr="00CC5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93422A">
              <w:rPr>
                <w:lang w:val="ru-RU"/>
              </w:rPr>
              <w:br/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93422A" w:rsidP="00037AE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Подразделение Муниципального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Бюджетного Дошкольного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лагир (Детский сад №4)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93422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Валентина Михайловна</w:t>
            </w:r>
          </w:p>
        </w:tc>
      </w:tr>
      <w:tr w:rsidR="0084348B" w:rsidRPr="005630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934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РСО-Алания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Алагирский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Маркуса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61</w:t>
            </w:r>
          </w:p>
        </w:tc>
      </w:tr>
      <w:tr w:rsidR="0084348B" w:rsidRPr="0093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934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(867) 31 3-64-76</w:t>
            </w:r>
          </w:p>
        </w:tc>
      </w:tr>
      <w:tr w:rsidR="0084348B" w:rsidRPr="0093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93422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Alagir</w:t>
            </w:r>
            <w:proofErr w:type="spellEnd"/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  <w:r w:rsidR="0056301B"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proofErr w:type="gramStart"/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6301B"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proofErr w:type="gramEnd"/>
            <w:r w:rsidR="0056301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4348B" w:rsidRPr="0093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934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 АМС Алагирского района</w:t>
            </w:r>
          </w:p>
        </w:tc>
      </w:tr>
      <w:tr w:rsidR="0084348B" w:rsidRPr="0093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934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1963</w:t>
            </w:r>
            <w:r w:rsidR="0056301B"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84348B" w:rsidRPr="00216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93422A" w:rsidRDefault="0056301B" w:rsidP="002162EF">
            <w:pPr>
              <w:rPr>
                <w:lang w:val="ru-RU"/>
              </w:rPr>
            </w:pP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04.09.</w:t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2194</w:t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21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 w:rsidR="0021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2162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1106</w:t>
            </w:r>
          </w:p>
        </w:tc>
      </w:tr>
    </w:tbl>
    <w:p w:rsidR="00037AED" w:rsidRDefault="00037AED" w:rsidP="00037AE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Pr="0056301B" w:rsidRDefault="0093422A" w:rsidP="00037AE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Структурное Подразделение Муниципального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6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юджетного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6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ошкольного </w:t>
      </w:r>
      <w:r w:rsidR="00235E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браз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овательного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5E6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чреждение «Детский сад №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D802A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лагир</w:t>
      </w:r>
      <w:r w:rsidR="00D802A7">
        <w:rPr>
          <w:rFonts w:hAnsi="Times New Roman" w:cs="Times New Roman"/>
          <w:color w:val="000000"/>
          <w:sz w:val="24"/>
          <w:szCs w:val="24"/>
          <w:lang w:val="ru-RU"/>
        </w:rPr>
        <w:t xml:space="preserve"> (Детский сад №4)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Детского сада </w:t>
      </w:r>
      <w:proofErr w:type="gramStart"/>
      <w:r w:rsidR="00F06F05">
        <w:rPr>
          <w:rFonts w:hAnsi="Times New Roman" w:cs="Times New Roman"/>
          <w:color w:val="000000"/>
          <w:sz w:val="24"/>
          <w:szCs w:val="24"/>
          <w:lang w:val="ru-RU"/>
        </w:rPr>
        <w:t>приспособ</w:t>
      </w:r>
      <w:r w:rsidR="00D802A7">
        <w:rPr>
          <w:rFonts w:hAnsi="Times New Roman" w:cs="Times New Roman"/>
          <w:color w:val="000000"/>
          <w:sz w:val="24"/>
          <w:szCs w:val="24"/>
          <w:lang w:val="ru-RU"/>
        </w:rPr>
        <w:t>лен</w:t>
      </w:r>
      <w:r w:rsidR="00F06F0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802A7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gramEnd"/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. Проектная наполняемость —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D802A7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 —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153,4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="002162EF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4348B" w:rsidRPr="0056301B" w:rsidRDefault="0056301B" w:rsidP="00037AE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56301B">
        <w:rPr>
          <w:lang w:val="ru-RU"/>
        </w:rPr>
        <w:br/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="00986C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63B16" w:rsidRDefault="00063B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62EF" w:rsidRDefault="002162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62EF" w:rsidRDefault="002162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62EF" w:rsidRDefault="002162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62EF" w:rsidRDefault="002162EF">
      <w:pPr>
        <w:rPr>
          <w:rFonts w:cstheme="minorHAnsi"/>
          <w:color w:val="000000"/>
          <w:sz w:val="24"/>
          <w:szCs w:val="24"/>
          <w:lang w:val="ru-RU"/>
        </w:rPr>
      </w:pPr>
    </w:p>
    <w:p w:rsidR="00682B26" w:rsidRDefault="00682B26">
      <w:pPr>
        <w:rPr>
          <w:rFonts w:cstheme="minorHAnsi"/>
          <w:color w:val="000000"/>
          <w:sz w:val="24"/>
          <w:szCs w:val="24"/>
          <w:lang w:val="ru-RU"/>
        </w:rPr>
      </w:pPr>
    </w:p>
    <w:p w:rsidR="00682B26" w:rsidRDefault="00682B26">
      <w:pPr>
        <w:rPr>
          <w:rFonts w:cstheme="minorHAnsi"/>
          <w:color w:val="000000"/>
          <w:sz w:val="24"/>
          <w:szCs w:val="24"/>
          <w:lang w:val="ru-RU"/>
        </w:rPr>
      </w:pPr>
    </w:p>
    <w:p w:rsidR="00037AED" w:rsidRDefault="00037AED">
      <w:pPr>
        <w:rPr>
          <w:rFonts w:cstheme="minorHAnsi"/>
          <w:color w:val="000000"/>
          <w:sz w:val="24"/>
          <w:szCs w:val="24"/>
          <w:lang w:val="ru-RU"/>
        </w:rPr>
      </w:pPr>
    </w:p>
    <w:p w:rsidR="00037AED" w:rsidRDefault="00037AED">
      <w:pPr>
        <w:rPr>
          <w:rFonts w:cstheme="minorHAnsi"/>
          <w:color w:val="000000"/>
          <w:sz w:val="24"/>
          <w:szCs w:val="24"/>
          <w:lang w:val="ru-RU"/>
        </w:rPr>
      </w:pPr>
    </w:p>
    <w:p w:rsidR="00037AED" w:rsidRDefault="00037AED">
      <w:pPr>
        <w:rPr>
          <w:rFonts w:cstheme="minorHAnsi"/>
          <w:color w:val="000000"/>
          <w:sz w:val="24"/>
          <w:szCs w:val="24"/>
          <w:lang w:val="ru-RU"/>
        </w:rPr>
      </w:pPr>
    </w:p>
    <w:p w:rsidR="00682B26" w:rsidRDefault="00682B26">
      <w:pPr>
        <w:rPr>
          <w:rFonts w:cstheme="minorHAnsi"/>
          <w:color w:val="000000"/>
          <w:sz w:val="24"/>
          <w:szCs w:val="24"/>
          <w:lang w:val="ru-RU"/>
        </w:rPr>
      </w:pP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56301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C5347" w:rsidRPr="00CC5347" w:rsidRDefault="0056301B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CC5347"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• Федеральными  законами, нормативными правовыми актами  Российской Федерации, Министерства образования и науки Российской Федерации;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• нормативными правовыми актами органов местного самоуправления;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• Уставом МБДОУ д/с№7;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• локальными актами и иными нормативными документами ДОУ.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  В ДОУ функционирует 2 группы. Общая численность воспитанников на конец отчетного периода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составила 33</w:t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ребенка: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младшая группа - 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старшая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разновозрастная </w:t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>группа - 20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 законодательством РФ.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 ДОУ  регламентируют следующие локальные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акты: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Устав МБДОУ д/с№7;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Положение о структурном подразделении;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Основная образовательная программа ДОУ;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Штатное расписание;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Должностные инструкции, определяющие обязанности работников ДОУ;</w:t>
      </w:r>
    </w:p>
    <w:p w:rsidR="00682B26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Правила внутреннего трудового распорядка;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Инструкции по организации охраны жизни и здоровья детей в ДОУ;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Годовой план работы;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Программа развития;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Режим дня;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Режим занятий и др.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CC5347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, Т.С. Комаровой, М.А. Васильевой. Образовательная программа сформирована в соответствии с принципами и подходами, определенными ФГОС </w:t>
      </w:r>
      <w:proofErr w:type="gramStart"/>
      <w:r w:rsidRPr="00CC534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C5347">
        <w:rPr>
          <w:rFonts w:ascii="Times New Roman" w:hAnsi="Times New Roman" w:cs="Times New Roman"/>
          <w:sz w:val="24"/>
          <w:szCs w:val="24"/>
          <w:lang w:val="ru-RU"/>
        </w:rPr>
        <w:t>. Программа обеспечивает развитие детей в возрасте от 3 до 6,5 лет с учетом их возрастных и индивидуальных особенностей по основным направлениям развития и образования.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нетерпение по поводу его медленных, неумелых действий; построение работы таким образом, чтобы игра была содержанием детской жизни.  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Данная цель реализовывалась через выполнение следующих задач: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lastRenderedPageBreak/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-способствовать развитию познавательной активности (представления о людях, предметах, явлениях и др.);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-воспитывать доброжелательное отношение детей к окружающему;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-развивать творческое проявление, переживание успеха и радости от реализации своих замыслов;</w:t>
      </w:r>
    </w:p>
    <w:p w:rsidR="00CC5347" w:rsidRPr="00CC5347" w:rsidRDefault="00CC5347" w:rsidP="00037AED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-воспитывать у детей любовь к матери, родному дому, своим близким, родной природе, родному городу.</w:t>
      </w:r>
    </w:p>
    <w:p w:rsidR="00682B26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 Часть программы, формируемая участниками образовательных отношений, 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</w:t>
      </w:r>
      <w:proofErr w:type="gramStart"/>
      <w:r w:rsidRPr="00CC5347">
        <w:rPr>
          <w:rFonts w:ascii="Times New Roman" w:hAnsi="Times New Roman" w:cs="Times New Roman"/>
          <w:sz w:val="24"/>
          <w:szCs w:val="24"/>
          <w:lang w:val="ru-RU"/>
        </w:rPr>
        <w:t>нравственно-патриотическом</w:t>
      </w:r>
      <w:proofErr w:type="gramEnd"/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5347"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proofErr w:type="gramEnd"/>
      <w:r w:rsidRPr="00CC5347">
        <w:rPr>
          <w:rFonts w:ascii="Times New Roman" w:hAnsi="Times New Roman" w:cs="Times New Roman"/>
          <w:sz w:val="24"/>
          <w:szCs w:val="24"/>
          <w:lang w:val="ru-RU"/>
        </w:rPr>
        <w:t>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«Юный эколог» Н.С.Николаева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«Основы безопасности детей дошкольного возраста» Н.Н.Авдеева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«Основы безопасности жизнедеятельности детей» </w:t>
      </w:r>
      <w:proofErr w:type="spellStart"/>
      <w:r w:rsidRPr="00CC5347">
        <w:rPr>
          <w:rFonts w:ascii="Times New Roman" w:hAnsi="Times New Roman" w:cs="Times New Roman"/>
          <w:sz w:val="24"/>
          <w:szCs w:val="24"/>
          <w:lang w:val="ru-RU"/>
        </w:rPr>
        <w:t>Б.Г.Стеркина</w:t>
      </w:r>
      <w:proofErr w:type="spellEnd"/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«Развитие речи детей дошкольного возраста» О.С.Ушакова.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социально-коммуникативное развитие;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познавательное развитие;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речевое развитие;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художественно-эстетическое развитие;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развитие.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деятельность велась на русском и осетинском языках.</w:t>
      </w:r>
      <w:r w:rsidRPr="00CC534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CC5347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235E6C" w:rsidRPr="00CC5347" w:rsidRDefault="00CC5347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347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CC53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C5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ДОУ организована образовательная деятельность в соответствии с законодательством Российской Федерации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четыре месяца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родителями. Предложения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 года.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37AED" w:rsidRDefault="00037AED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5595"/>
      </w:tblGrid>
      <w:tr w:rsidR="0084348B" w:rsidRPr="00CC5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56301B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56301B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80155C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80155C" w:rsidRDefault="0056301B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7AED" w:rsidRDefault="00037AED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Pr="00037AED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AED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AED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5595"/>
      </w:tblGrid>
      <w:tr w:rsidR="0084348B" w:rsidRPr="00CC5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56301B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6F1EB4" w:rsidRDefault="00516369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7903F3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21,2</w:t>
            </w:r>
            <w:r w:rsidR="0056301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6F1EB4" w:rsidRDefault="006F1EB4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7903F3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39,4</w:t>
            </w:r>
            <w:r w:rsidR="0056301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6F1EB4" w:rsidRDefault="006F1EB4" w:rsidP="00037AED">
            <w:pPr>
              <w:spacing w:before="0" w:beforeAutospacing="0" w:after="0" w:afterAutospacing="0" w:line="23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16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7903F3" w:rsidP="00037AED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39,4</w:t>
            </w:r>
            <w:r w:rsidR="0056301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903F3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>Управление ДОУ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682B26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Единоличным исполнительным органом ДОУ является заведующий, который осуществляет текущее руководство деятельностью ДОУ. Права и обязанности заведующего, его компетенция 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>в области управления ДОУ определяются в соответствии с законодательством Российской Федерации.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Управленческую систему ДОУ формируют коллегиальные органы управления, к которым относятся: общее собрание работников, педагогический совет ДОУ, родительский комитет.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Учредителю по улучшению хозяйственной деятельности ДОУ. 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9B4093" w:rsidRP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>Общее родительское собрание ДОУ и родительский комитет – коллегиальный орган общественного самоуправления, действующий в целях развития и совершенствования воспитательно-образовательного процесса, взаимодействия родительской общественности ДОУ.</w:t>
      </w:r>
    </w:p>
    <w:p w:rsid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B4093">
        <w:rPr>
          <w:rFonts w:ascii="Times New Roman" w:hAnsi="Times New Roman" w:cs="Times New Roman"/>
          <w:sz w:val="24"/>
          <w:szCs w:val="24"/>
          <w:lang w:val="ru-RU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682B26" w:rsidRPr="009B4093" w:rsidRDefault="00682B26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7AED" w:rsidRDefault="00037AED" w:rsidP="00037AED">
      <w:pPr>
        <w:autoSpaceDE w:val="0"/>
        <w:autoSpaceDN w:val="0"/>
        <w:adjustRightInd w:val="0"/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4093" w:rsidRPr="009B4093" w:rsidRDefault="009B4093" w:rsidP="00037AED">
      <w:pPr>
        <w:autoSpaceDE w:val="0"/>
        <w:autoSpaceDN w:val="0"/>
        <w:adjustRightInd w:val="0"/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истекший 2021</w:t>
      </w: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 год проведено заседаний: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B4093" w:rsidRPr="006E6B6C" w:rsidTr="00235E6C">
        <w:tc>
          <w:tcPr>
            <w:tcW w:w="2392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9B4093" w:rsidRPr="006E6B6C" w:rsidTr="00235E6C">
        <w:tc>
          <w:tcPr>
            <w:tcW w:w="2392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B4093" w:rsidRPr="006E6B6C" w:rsidRDefault="009B4093" w:rsidP="0070653A">
            <w:pPr>
              <w:autoSpaceDE w:val="0"/>
              <w:autoSpaceDN w:val="0"/>
              <w:adjustRightInd w:val="0"/>
              <w:spacing w:beforeAutospacing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4093" w:rsidRPr="006E6B6C" w:rsidRDefault="009B4093" w:rsidP="00037AED">
      <w:pPr>
        <w:autoSpaceDE w:val="0"/>
        <w:autoSpaceDN w:val="0"/>
        <w:adjustRightInd w:val="0"/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B4093" w:rsidRDefault="009B4093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ДОУ в течение отчетного периода осуществлял основные административные функции: планирование, организационно-распорядительную деятельность </w:t>
      </w:r>
      <w:proofErr w:type="gramStart"/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9B4093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работой сотрудников и работа с кадрами), учет и ведение документации, хозяйственную деятельность, руководство образовательной и методической работой. </w:t>
      </w:r>
    </w:p>
    <w:p w:rsidR="00682B26" w:rsidRDefault="00682B26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B26" w:rsidRPr="009B4093" w:rsidRDefault="00682B26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48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p w:rsidR="00682B26" w:rsidRPr="0056301B" w:rsidRDefault="00682B26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8154"/>
      </w:tblGrid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4348B" w:rsidRPr="00CC5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B26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6301B">
              <w:rPr>
                <w:lang w:val="ru-RU"/>
              </w:rPr>
              <w:br/>
            </w:r>
          </w:p>
          <w:p w:rsidR="0084348B" w:rsidRPr="0056301B" w:rsidRDefault="0056301B" w:rsidP="0070653A">
            <w:pPr>
              <w:spacing w:before="0" w:beforeAutospacing="0" w:after="0" w:afterAutospacing="0" w:line="23" w:lineRule="atLeast"/>
              <w:rPr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4348B" w:rsidRDefault="0056301B" w:rsidP="0070653A">
            <w:pPr>
              <w:numPr>
                <w:ilvl w:val="0"/>
                <w:numId w:val="2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4348B" w:rsidRDefault="0056301B" w:rsidP="0070653A">
            <w:pPr>
              <w:numPr>
                <w:ilvl w:val="0"/>
                <w:numId w:val="2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4348B" w:rsidRDefault="0056301B" w:rsidP="0070653A">
            <w:pPr>
              <w:numPr>
                <w:ilvl w:val="0"/>
                <w:numId w:val="2"/>
              </w:numPr>
              <w:spacing w:before="0" w:beforeAutospacing="0" w:after="0" w:afterAutospacing="0" w:line="23" w:lineRule="atLeast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43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6301B">
              <w:rPr>
                <w:lang w:val="ru-RU"/>
              </w:rPr>
              <w:br/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56301B">
              <w:rPr>
                <w:lang w:val="ru-RU"/>
              </w:rPr>
              <w:br/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4348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48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4348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4348B" w:rsidRPr="0056301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4348B" w:rsidRPr="0056301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4348B" w:rsidRPr="0056301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4348B" w:rsidRDefault="0056301B" w:rsidP="0070653A">
            <w:pPr>
              <w:numPr>
                <w:ilvl w:val="0"/>
                <w:numId w:val="3"/>
              </w:numPr>
              <w:spacing w:before="0" w:beforeAutospacing="0" w:after="0" w:afterAutospacing="0" w:line="23" w:lineRule="atLeast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4348B" w:rsidRPr="00CC5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6301B">
              <w:rPr>
                <w:lang w:val="ru-RU"/>
              </w:rPr>
              <w:br/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4348B" w:rsidRPr="0056301B" w:rsidRDefault="0056301B" w:rsidP="0070653A">
            <w:pPr>
              <w:spacing w:before="0" w:beforeAutospacing="0" w:after="0" w:afterAutospacing="0" w:line="23" w:lineRule="atLeast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4348B" w:rsidRPr="0056301B" w:rsidRDefault="0056301B" w:rsidP="0070653A">
            <w:pPr>
              <w:numPr>
                <w:ilvl w:val="0"/>
                <w:numId w:val="4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4348B" w:rsidRPr="0056301B" w:rsidRDefault="0056301B" w:rsidP="0070653A">
            <w:pPr>
              <w:numPr>
                <w:ilvl w:val="0"/>
                <w:numId w:val="4"/>
              </w:numPr>
              <w:spacing w:before="0" w:beforeAutospacing="0" w:after="0" w:afterAutospacing="0" w:line="23" w:lineRule="atLeast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4348B" w:rsidRPr="0056301B" w:rsidRDefault="0056301B" w:rsidP="0070653A">
            <w:pPr>
              <w:numPr>
                <w:ilvl w:val="0"/>
                <w:numId w:val="4"/>
              </w:numPr>
              <w:spacing w:before="0" w:beforeAutospacing="0" w:after="0" w:afterAutospacing="0" w:line="23" w:lineRule="atLeast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0653A" w:rsidRDefault="0070653A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систему управления Детским садом внедрили элементы электронного документооборота. Это упростило работу организации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дистанционного функционирования. </w:t>
      </w:r>
    </w:p>
    <w:p w:rsidR="009B4093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Внедрение электронного документооборота было сопряжено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сложностями, так как были сбои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интернет-обеспечением</w:t>
      </w:r>
      <w:proofErr w:type="gramStart"/>
      <w:r w:rsidR="003665D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образовательных отношений. </w:t>
      </w:r>
    </w:p>
    <w:p w:rsidR="0084348B" w:rsidRDefault="009B4093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301B" w:rsidRPr="009F7060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proofErr w:type="gramStart"/>
      <w:r w:rsidRPr="009F70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:</w:t>
      </w:r>
      <w:proofErr w:type="gramEnd"/>
      <w:r w:rsidR="009F70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 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д/с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(д/с№4)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56301B">
        <w:rPr>
          <w:rFonts w:hAnsi="Times New Roman" w:cs="Times New Roman"/>
          <w:color w:val="000000"/>
          <w:sz w:val="24"/>
          <w:szCs w:val="24"/>
        </w:rPr>
        <w:t> </w:t>
      </w:r>
      <w:r w:rsidR="0056301B" w:rsidRPr="0056301B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70653A" w:rsidRPr="0056301B" w:rsidRDefault="0070653A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4348B" w:rsidRPr="00B11358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AE4788">
        <w:rPr>
          <w:rFonts w:hAnsi="Times New Roman" w:cs="Times New Roman"/>
          <w:color w:val="000000"/>
          <w:sz w:val="24"/>
          <w:szCs w:val="24"/>
          <w:lang w:val="ru-RU"/>
        </w:rPr>
        <w:t xml:space="preserve">СП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BC2198">
        <w:rPr>
          <w:rFonts w:hAnsi="Times New Roman" w:cs="Times New Roman"/>
          <w:color w:val="000000"/>
          <w:sz w:val="24"/>
          <w:szCs w:val="24"/>
          <w:lang w:val="ru-RU"/>
        </w:rPr>
        <w:t>д/с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4788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="00BC2198">
        <w:rPr>
          <w:rFonts w:hAnsi="Times New Roman" w:cs="Times New Roman"/>
          <w:color w:val="000000"/>
          <w:sz w:val="24"/>
          <w:szCs w:val="24"/>
          <w:lang w:val="ru-RU"/>
        </w:rPr>
        <w:t>д/с</w:t>
      </w:r>
      <w:r w:rsidR="00AE4788">
        <w:rPr>
          <w:rFonts w:hAnsi="Times New Roman" w:cs="Times New Roman"/>
          <w:color w:val="000000"/>
          <w:sz w:val="24"/>
          <w:szCs w:val="24"/>
          <w:lang w:val="ru-RU"/>
        </w:rPr>
        <w:t>№4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 2021 году были положены основная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образования.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особенностей воспитанников, которая позволяет поддерживать качество подготовки воспитанников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13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C2198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обогащению развивающей предметно- пространственной среды.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хорошем уровне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и планируется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интересов воспитанников. </w:t>
      </w:r>
    </w:p>
    <w:p w:rsidR="0084348B" w:rsidRDefault="0084348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53A" w:rsidRPr="0056301B" w:rsidRDefault="0070653A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48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году</w:t>
      </w:r>
    </w:p>
    <w:p w:rsidR="0070653A" w:rsidRPr="0056301B" w:rsidRDefault="0070653A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6"/>
        <w:gridCol w:w="3155"/>
        <w:gridCol w:w="1709"/>
        <w:gridCol w:w="2204"/>
        <w:gridCol w:w="1323"/>
      </w:tblGrid>
      <w:tr w:rsidR="00262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262594" w:rsidTr="00953DD7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Онлайн-конкурс </w:t>
            </w:r>
          </w:p>
          <w:p w:rsidR="00472263" w:rsidRPr="0056301B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Ногдзау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Азамат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56301B" w:rsidRDefault="00BC2198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84348B" w:rsidRDefault="0084348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594" w:rsidTr="0070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7" w:rsidRDefault="00953DD7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Онлайн-конкурс </w:t>
            </w:r>
          </w:p>
          <w:p w:rsidR="00953DD7" w:rsidRPr="0056301B" w:rsidRDefault="00953DD7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Ногдзау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7" w:rsidRDefault="00953DD7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7" w:rsidRP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10.05 2021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7" w:rsidRDefault="002E323C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DD7" w:rsidRDefault="002E323C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</w:tr>
      <w:tr w:rsidR="00262594" w:rsidRPr="00262594" w:rsidTr="00953DD7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94" w:rsidRPr="0056301B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 детский творческий конкурс « Новогодняя поделка»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94" w:rsidRP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10.02 2021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262594" w:rsidRDefault="00262594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262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3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44CD2" w:rsidRDefault="00F44CD2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72263" w:rsidRPr="0056301B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«Иры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48B" w:rsidRPr="00262594" w:rsidRDefault="0056301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01.04.2021—20.04.2021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Анна</w:t>
            </w:r>
          </w:p>
          <w:p w:rsid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Вика</w:t>
            </w:r>
          </w:p>
          <w:p w:rsid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Мурат</w:t>
            </w:r>
          </w:p>
          <w:p w:rsidR="0084348B" w:rsidRPr="0056301B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Ныззарыдысты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хахта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72263" w:rsidRP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72263" w:rsidRP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4348B" w:rsidRDefault="0084348B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72263" w:rsidRPr="00472263" w:rsidRDefault="00472263" w:rsidP="0070653A">
            <w:pPr>
              <w:spacing w:before="0" w:beforeAutospacing="0" w:after="0" w:afterAutospacing="0" w:line="23" w:lineRule="atLeast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</w:tbl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70653A" w:rsidRDefault="0070653A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6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84348B" w:rsidRPr="0056301B" w:rsidRDefault="0056301B" w:rsidP="0070653A">
      <w:pPr>
        <w:numPr>
          <w:ilvl w:val="0"/>
          <w:numId w:val="5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84348B" w:rsidRPr="0056301B" w:rsidRDefault="0056301B" w:rsidP="0070653A">
      <w:pPr>
        <w:numPr>
          <w:ilvl w:val="0"/>
          <w:numId w:val="5"/>
        </w:numPr>
        <w:spacing w:before="0" w:beforeAutospacing="0" w:after="0" w:afterAutospacing="0" w:line="23" w:lineRule="atLeast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84348B" w:rsidRPr="0056301B" w:rsidRDefault="0056301B" w:rsidP="0070653A">
      <w:pPr>
        <w:numPr>
          <w:ilvl w:val="0"/>
          <w:numId w:val="6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4348B" w:rsidRPr="0056301B" w:rsidRDefault="0056301B" w:rsidP="0070653A">
      <w:pPr>
        <w:numPr>
          <w:ilvl w:val="0"/>
          <w:numId w:val="6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4348B" w:rsidRPr="0056301B" w:rsidRDefault="0056301B" w:rsidP="0070653A">
      <w:pPr>
        <w:numPr>
          <w:ilvl w:val="0"/>
          <w:numId w:val="6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4348B" w:rsidRPr="0056301B" w:rsidRDefault="0056301B" w:rsidP="0070653A">
      <w:pPr>
        <w:numPr>
          <w:ilvl w:val="0"/>
          <w:numId w:val="6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84348B" w:rsidRPr="0056301B" w:rsidRDefault="0056301B" w:rsidP="0070653A">
      <w:pPr>
        <w:numPr>
          <w:ilvl w:val="0"/>
          <w:numId w:val="6"/>
        </w:numPr>
        <w:spacing w:before="0" w:beforeAutospacing="0" w:after="0" w:afterAutospacing="0" w:line="23" w:lineRule="atLeast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82B26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84348B" w:rsidRPr="0056301B" w:rsidRDefault="0056301B" w:rsidP="0070653A">
      <w:pPr>
        <w:numPr>
          <w:ilvl w:val="0"/>
          <w:numId w:val="7"/>
        </w:numPr>
        <w:spacing w:before="0" w:beforeAutospacing="0" w:after="0" w:afterAutospacing="0" w:line="23" w:lineRule="atLeast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84348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профилактике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56301B">
        <w:rPr>
          <w:lang w:val="ru-RU"/>
        </w:rPr>
        <w:br/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348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84348B" w:rsidRPr="0056301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84348B" w:rsidRPr="0056301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84348B" w:rsidRPr="0056301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84348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48B" w:rsidRDefault="0056301B" w:rsidP="0070653A">
      <w:pPr>
        <w:numPr>
          <w:ilvl w:val="0"/>
          <w:numId w:val="8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B26" w:rsidRPr="00E35F46" w:rsidRDefault="0056301B" w:rsidP="0070653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23" w:lineRule="atLeast"/>
        <w:ind w:left="0" w:firstLine="720"/>
        <w:jc w:val="both"/>
        <w:rPr>
          <w:color w:val="000000"/>
        </w:rPr>
      </w:pPr>
      <w:r>
        <w:rPr>
          <w:color w:val="000000"/>
        </w:rPr>
        <w:t>режим проветривания и </w:t>
      </w:r>
      <w:proofErr w:type="spellStart"/>
      <w:r>
        <w:rPr>
          <w:color w:val="000000"/>
        </w:rPr>
        <w:t>кварцевания</w:t>
      </w:r>
      <w:proofErr w:type="spellEnd"/>
      <w:r>
        <w:rPr>
          <w:color w:val="000000"/>
        </w:rPr>
        <w:t>.</w:t>
      </w:r>
      <w:r w:rsidR="009454E9" w:rsidRPr="009454E9">
        <w:rPr>
          <w:color w:val="000000"/>
        </w:rPr>
        <w:t xml:space="preserve"> </w:t>
      </w:r>
    </w:p>
    <w:p w:rsidR="009454E9" w:rsidRPr="006E6B6C" w:rsidRDefault="009454E9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6E6B6C">
        <w:rPr>
          <w:color w:val="000000"/>
        </w:rPr>
        <w:t> Показатели заболеваемости детей ДОУ</w:t>
      </w:r>
    </w:p>
    <w:tbl>
      <w:tblPr>
        <w:tblW w:w="1031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782"/>
        <w:gridCol w:w="937"/>
        <w:gridCol w:w="782"/>
        <w:gridCol w:w="782"/>
        <w:gridCol w:w="782"/>
        <w:gridCol w:w="781"/>
        <w:gridCol w:w="1095"/>
        <w:gridCol w:w="937"/>
        <w:gridCol w:w="939"/>
        <w:gridCol w:w="1094"/>
      </w:tblGrid>
      <w:tr w:rsidR="009454E9" w:rsidRPr="0070653A" w:rsidTr="0070653A">
        <w:trPr>
          <w:trHeight w:val="603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proofErr w:type="spellEnd"/>
          </w:p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9454E9" w:rsidRPr="006E6B6C" w:rsidTr="0070653A">
        <w:trPr>
          <w:trHeight w:val="279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54E9" w:rsidRPr="006E6B6C" w:rsidTr="0070653A">
        <w:trPr>
          <w:trHeight w:val="279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  <w:proofErr w:type="spellEnd"/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0653A" w:rsidRDefault="0070653A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</w:p>
    <w:p w:rsidR="009454E9" w:rsidRPr="006E6B6C" w:rsidRDefault="009454E9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>
        <w:rPr>
          <w:color w:val="000000"/>
        </w:rPr>
        <w:t>Всего детей: 33</w:t>
      </w:r>
    </w:p>
    <w:p w:rsidR="009454E9" w:rsidRPr="006E6B6C" w:rsidRDefault="009454E9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>
        <w:rPr>
          <w:color w:val="000000"/>
        </w:rPr>
        <w:t>Пропущено детьми всего: 1508</w:t>
      </w:r>
      <w:r w:rsidRPr="006E6B6C">
        <w:rPr>
          <w:color w:val="000000"/>
        </w:rPr>
        <w:t xml:space="preserve"> дней.</w:t>
      </w:r>
    </w:p>
    <w:p w:rsidR="009454E9" w:rsidRDefault="009454E9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>
        <w:rPr>
          <w:color w:val="000000"/>
        </w:rPr>
        <w:t>Из них по болезни: 161</w:t>
      </w:r>
      <w:r w:rsidRPr="006E6B6C">
        <w:rPr>
          <w:color w:val="000000"/>
        </w:rPr>
        <w:t xml:space="preserve"> дней.</w:t>
      </w:r>
    </w:p>
    <w:p w:rsidR="0070653A" w:rsidRPr="006E6B6C" w:rsidRDefault="0070653A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107"/>
        <w:gridCol w:w="4143"/>
      </w:tblGrid>
      <w:tr w:rsidR="009454E9" w:rsidRPr="0070653A" w:rsidTr="0070653A">
        <w:trPr>
          <w:trHeight w:val="572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proofErr w:type="spellEnd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70653A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</w:t>
            </w:r>
            <w:proofErr w:type="spellEnd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количества</w:t>
            </w:r>
            <w:proofErr w:type="spellEnd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</w:tr>
      <w:tr w:rsidR="009454E9" w:rsidRPr="006E6B6C" w:rsidTr="0070653A">
        <w:trPr>
          <w:trHeight w:val="294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454E9" w:rsidRPr="006E6B6C" w:rsidTr="0070653A">
        <w:trPr>
          <w:trHeight w:val="27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454E9" w:rsidRPr="006E6B6C" w:rsidTr="0070653A">
        <w:trPr>
          <w:trHeight w:val="278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4E9" w:rsidRPr="006E6B6C" w:rsidRDefault="009454E9" w:rsidP="0070653A">
            <w:pPr>
              <w:spacing w:before="0" w:beforeAutospacing="0" w:after="0" w:afterAutospacing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них необходимых двигательных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навыков,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также воспитание положительного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:rsidR="0084348B" w:rsidRPr="0056301B" w:rsidRDefault="0056301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проводимые мероприятия число дней, пропущенных одним ребенком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болезни, достаточно высокий. Показатель заболеваемости складывается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длительного отсутствия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же детей, обусловлен возрастными особенностями детей младшего дошкольного возраста, первый год посещающих Детский сад, увеличением числа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хроническими заболеваниями.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родителями коллектив ДОУ строит на принципе сотрудничества. При этом решаются приоритетные задачи: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-повышение педагогической культуры родителей;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-приобщение родителей к участию в жизни детского сада;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этих задач используются различные формы работы: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-групповые родительские собрания, консультации;</w:t>
      </w:r>
    </w:p>
    <w:p w:rsidR="00682B26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-проведение совместных мероприятий для детей и родителей;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-анкетирование;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-наглядная информация;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-показ ООД для родителей;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-выставки совместных работ; 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>посещение открытых мероприятий и участие в них.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rStyle w:val="a8"/>
          <w:color w:val="000000"/>
        </w:rPr>
        <w:t>Медицинское обслуживание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D0D0D" w:themeColor="text1" w:themeTint="F2"/>
        </w:rPr>
        <w:t xml:space="preserve">Медицинское обслуживание детей </w:t>
      </w:r>
      <w:r w:rsidRPr="000C5042">
        <w:rPr>
          <w:color w:val="000000"/>
        </w:rPr>
        <w:t>осуществляло</w:t>
      </w:r>
      <w:r w:rsidRPr="000C5042">
        <w:rPr>
          <w:color w:val="0D0D0D" w:themeColor="text1" w:themeTint="F2"/>
        </w:rPr>
        <w:t xml:space="preserve"> Государственное бюджетное учреждение здравоохранения  «</w:t>
      </w:r>
      <w:proofErr w:type="spellStart"/>
      <w:r w:rsidRPr="000C5042">
        <w:rPr>
          <w:color w:val="0D0D0D" w:themeColor="text1" w:themeTint="F2"/>
        </w:rPr>
        <w:t>Алагирская</w:t>
      </w:r>
      <w:proofErr w:type="spellEnd"/>
      <w:r w:rsidRPr="000C5042">
        <w:rPr>
          <w:color w:val="0D0D0D" w:themeColor="text1" w:themeTint="F2"/>
        </w:rPr>
        <w:t xml:space="preserve"> центральная районная больница» Министерства здравоохранения РСО – Алания. 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Дети, посещающие ДОУ, имеют медицинскую карту.</w:t>
      </w:r>
      <w:r w:rsidRPr="000C5042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Были проведены лекции и консультации: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«Личная гигиена ребенка»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«Профилактика гриппа»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«Профилактика простудных заболеваний»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«Питание детей»</w:t>
      </w:r>
    </w:p>
    <w:p w:rsidR="00CA4382" w:rsidRPr="000C5042" w:rsidRDefault="00CA4382" w:rsidP="00037AED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0C5042">
        <w:rPr>
          <w:color w:val="000000"/>
        </w:rPr>
        <w:t>«Свежий воздух»</w:t>
      </w:r>
    </w:p>
    <w:p w:rsidR="000818D9" w:rsidRPr="00CA4382" w:rsidRDefault="000818D9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87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A438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CA4382">
        <w:rPr>
          <w:rFonts w:ascii="Times New Roman" w:hAnsi="Times New Roman" w:cs="Times New Roman"/>
          <w:sz w:val="24"/>
          <w:szCs w:val="24"/>
          <w:lang w:val="ru-RU"/>
        </w:rPr>
        <w:t>ешения задач по охране жизни и укрепления здоровья детей.</w:t>
      </w:r>
    </w:p>
    <w:p w:rsidR="00CA4382" w:rsidRPr="006E6B6C" w:rsidRDefault="00CA4382" w:rsidP="00037AED">
      <w:pPr>
        <w:pStyle w:val="a6"/>
        <w:spacing w:before="0" w:beforeAutospacing="0" w:after="0" w:afterAutospacing="0" w:line="23" w:lineRule="atLeast"/>
        <w:ind w:firstLine="720"/>
        <w:rPr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>Организация питания в ДОУ соответствует санитарно-эпидемиологическим правилам и нормам.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CA438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В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Выдача готовой пищи осуществлялась только после проведения контроля </w:t>
      </w:r>
      <w:proofErr w:type="spellStart"/>
      <w:r w:rsidRPr="00CA4382">
        <w:rPr>
          <w:rFonts w:ascii="Times New Roman" w:hAnsi="Times New Roman" w:cs="Times New Roman"/>
          <w:sz w:val="24"/>
          <w:szCs w:val="24"/>
          <w:lang w:val="ru-RU"/>
        </w:rPr>
        <w:t>бракеражной</w:t>
      </w:r>
      <w:proofErr w:type="spellEnd"/>
      <w:r w:rsidRPr="00CA4382">
        <w:rPr>
          <w:rFonts w:ascii="Times New Roman" w:hAnsi="Times New Roman" w:cs="Times New Roman"/>
          <w:sz w:val="24"/>
          <w:szCs w:val="24"/>
          <w:lang w:val="ru-RU"/>
        </w:rPr>
        <w:t xml:space="preserve"> комиссией на качество и соответствие технологии приготовления в составе  заведующего, медсестры, председателя ПК (п. 14.23 СанПиН 2.4.1. 3049-13).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CA438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Организация питания воспитанников в ДОУ регламентируется локальным  нормативным актом ДОУ.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43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Пищеблок</w:t>
      </w:r>
      <w:r w:rsidRPr="00CA43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 необходимым</w:t>
      </w:r>
      <w:r w:rsidRPr="00CA43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техническим оборудованием: холодильник</w:t>
      </w:r>
      <w:r w:rsidRPr="00CA43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электроплита, бойлер,</w:t>
      </w:r>
      <w:r w:rsidRPr="00CA43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мя</w:t>
      </w:r>
      <w:r w:rsidRPr="00CA43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сорубка</w:t>
      </w:r>
      <w:r w:rsidRPr="00CA43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</w:pPr>
      <w:r w:rsidRPr="00CA43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группах соблюдается питьевой режим.</w:t>
      </w:r>
    </w:p>
    <w:p w:rsidR="00CA4382" w:rsidRPr="00CA4382" w:rsidRDefault="00CA4382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A43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Вывод: </w:t>
      </w:r>
      <w:r w:rsidRPr="00CA4382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 При организации образовательного процесса педагоги ДОУ используют личностно – ориентированный подход.</w:t>
      </w:r>
    </w:p>
    <w:p w:rsidR="0084348B" w:rsidRDefault="0084348B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724B" w:rsidRPr="002B724B" w:rsidRDefault="00F11CBE" w:rsidP="00037AED">
      <w:pPr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V. </w:t>
      </w:r>
      <w:r w:rsidR="002B724B" w:rsidRPr="002B724B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кадрового обеспечения</w:t>
      </w:r>
    </w:p>
    <w:p w:rsid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ДОУ укомплектовано кадрами в соответствии со штатным расписанием.  Количество педагогических работников</w:t>
      </w:r>
      <w:proofErr w:type="gramStart"/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416C44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-  воспитатель – 4, музыкальный руководитель – 1,</w:t>
      </w:r>
    </w:p>
    <w:p w:rsidR="008B25E5" w:rsidRPr="0056301B" w:rsidRDefault="008B25E5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8B25E5" w:rsidRDefault="008B25E5" w:rsidP="0070653A">
      <w:pPr>
        <w:numPr>
          <w:ilvl w:val="0"/>
          <w:numId w:val="9"/>
        </w:numPr>
        <w:spacing w:before="0" w:beforeAutospacing="0" w:after="0" w:afterAutospacing="0" w:line="23" w:lineRule="atLeast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r w:rsidR="00F44C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B25E5" w:rsidRPr="00383480" w:rsidRDefault="008B25E5" w:rsidP="0070653A">
      <w:pPr>
        <w:numPr>
          <w:ilvl w:val="0"/>
          <w:numId w:val="9"/>
        </w:numPr>
        <w:spacing w:before="0" w:beforeAutospacing="0" w:after="0" w:afterAutospacing="0" w:line="23" w:lineRule="atLeast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0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="00F44C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0">
        <w:rPr>
          <w:rFonts w:hAnsi="Times New Roman" w:cs="Times New Roman"/>
          <w:color w:val="000000"/>
          <w:sz w:val="24"/>
          <w:szCs w:val="24"/>
          <w:lang w:val="ru-RU"/>
        </w:rPr>
        <w:t>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383480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8B25E5" w:rsidRPr="002B724B" w:rsidRDefault="008B25E5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724B" w:rsidRP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уровень педагогов: </w:t>
      </w:r>
    </w:p>
    <w:p w:rsidR="002B724B" w:rsidRPr="002B724B" w:rsidRDefault="00416C44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высшее образование -  1 педагога </w:t>
      </w:r>
    </w:p>
    <w:p w:rsidR="002B724B" w:rsidRP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среднее профессиональное образование - 4</w:t>
      </w:r>
      <w:r w:rsidR="00416C44">
        <w:rPr>
          <w:rFonts w:ascii="Times New Roman" w:hAnsi="Times New Roman" w:cs="Times New Roman"/>
          <w:sz w:val="24"/>
          <w:szCs w:val="24"/>
          <w:lang w:val="ru-RU"/>
        </w:rPr>
        <w:t xml:space="preserve"> педагога </w:t>
      </w:r>
    </w:p>
    <w:p w:rsidR="002B724B" w:rsidRP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Квалификационные категории: </w:t>
      </w:r>
    </w:p>
    <w:p w:rsidR="00416C44" w:rsidRDefault="00416C44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высшая - 0</w:t>
      </w:r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proofErr w:type="gramStart"/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F4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первая - 0 педагога </w:t>
      </w:r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2B26" w:rsidRPr="00E35F46" w:rsidRDefault="00416C44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 периодически проходят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урсы повышения квалификации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2021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помощник восп</w:t>
      </w:r>
      <w:r w:rsidR="00F45D20">
        <w:rPr>
          <w:rFonts w:hAnsi="Times New Roman" w:cs="Times New Roman"/>
          <w:color w:val="000000"/>
          <w:sz w:val="24"/>
          <w:szCs w:val="24"/>
          <w:lang w:val="ru-RU"/>
        </w:rPr>
        <w:t>итателя</w:t>
      </w:r>
    </w:p>
    <w:p w:rsidR="002B724B" w:rsidRPr="002B724B" w:rsidRDefault="00416C44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2021</w:t>
      </w:r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году педагоги прошли </w:t>
      </w:r>
      <w:proofErr w:type="gramStart"/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по дополнительным профессиональным образовательным программам:</w:t>
      </w:r>
    </w:p>
    <w:p w:rsid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«Профессиональное развитие педагогов ДОО: Эффективные практики и современные подходы</w:t>
      </w:r>
      <w:proofErr w:type="gramStart"/>
      <w:r w:rsidRPr="002B724B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:rsidR="00F45D20" w:rsidRDefault="00F45D2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«Реализация инновационной программы дошкольного образования «От рождения до школы»</w:t>
      </w:r>
    </w:p>
    <w:p w:rsidR="00F45D20" w:rsidRPr="002B724B" w:rsidRDefault="00F45D2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«Дошкольное образование с учетом ФГОС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B724B" w:rsidRPr="002B724B" w:rsidRDefault="00F45D2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 xml:space="preserve">«Развитие профессиональных компетенций музыкальных руководителей в контексте ФГОС </w:t>
      </w:r>
      <w:proofErr w:type="gramStart"/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2B724B" w:rsidRPr="002B724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B724B" w:rsidRPr="002B724B" w:rsidRDefault="002B724B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 ДОУ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дошкольному учреждению осваивать новый уровень развития, используются различные формы методической работы с кадрами.</w:t>
      </w:r>
    </w:p>
    <w:p w:rsidR="002B724B" w:rsidRPr="002B724B" w:rsidRDefault="002B724B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Педагогами ДОУ были подготовлены и проведены следующие мероприятия:</w:t>
      </w:r>
    </w:p>
    <w:p w:rsidR="002B724B" w:rsidRPr="002B724B" w:rsidRDefault="008B25E5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«Праздник</w:t>
      </w:r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Коста</w:t>
      </w:r>
      <w:proofErr w:type="spellEnd"/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», тематическое мероприятие, посвященное дню рождения </w:t>
      </w:r>
      <w:proofErr w:type="spellStart"/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Коста</w:t>
      </w:r>
      <w:proofErr w:type="spellEnd"/>
    </w:p>
    <w:p w:rsidR="008B25E5" w:rsidRDefault="002B724B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Хетагур</w:t>
      </w:r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ова, воспитатель  </w:t>
      </w:r>
      <w:proofErr w:type="spellStart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Хестанова</w:t>
      </w:r>
      <w:proofErr w:type="spellEnd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Р.Б.муз</w:t>
      </w:r>
      <w:proofErr w:type="spellEnd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рук </w:t>
      </w:r>
      <w:proofErr w:type="spellStart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Абаева</w:t>
      </w:r>
      <w:proofErr w:type="spellEnd"/>
      <w:r w:rsidR="008B25E5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А.В.</w:t>
      </w:r>
    </w:p>
    <w:p w:rsidR="00B6565B" w:rsidRDefault="008B25E5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Призентация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Наш Каста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воспитатель Туаева Г.М</w:t>
      </w:r>
    </w:p>
    <w:p w:rsidR="00B6565B" w:rsidRPr="002B724B" w:rsidRDefault="00B6565B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Защитники Отечества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Музыкально - тематическое мероприятие</w:t>
      </w:r>
      <w:r w:rsidR="00203857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муз.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рук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.А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баева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А.В.</w:t>
      </w:r>
    </w:p>
    <w:p w:rsidR="00B6565B" w:rsidRPr="00F11CBE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Семинар-практикум</w:t>
      </w:r>
      <w:proofErr w:type="gramStart"/>
      <w:r w:rsidR="00B6565B">
        <w:rPr>
          <w:rFonts w:ascii="Times New Roman" w:hAnsi="Times New Roman" w:cs="Times New Roman"/>
          <w:sz w:val="24"/>
          <w:szCs w:val="24"/>
          <w:lang w:val="ru-RU"/>
        </w:rPr>
        <w:t>«Р</w:t>
      </w:r>
      <w:proofErr w:type="gramEnd"/>
      <w:r w:rsidR="00B6565B">
        <w:rPr>
          <w:rFonts w:ascii="Times New Roman" w:hAnsi="Times New Roman" w:cs="Times New Roman"/>
          <w:sz w:val="24"/>
          <w:szCs w:val="24"/>
          <w:lang w:val="ru-RU"/>
        </w:rPr>
        <w:t>еализация инновационной программы дошкольного образования «От рождения до школы»</w:t>
      </w:r>
    </w:p>
    <w:p w:rsidR="002B724B" w:rsidRPr="002B724B" w:rsidRDefault="005C16E0" w:rsidP="0070653A">
      <w:pPr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Воспитатель </w:t>
      </w:r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proofErr w:type="spellStart"/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Хестанова</w:t>
      </w:r>
      <w:proofErr w:type="spellEnd"/>
      <w:r w:rsidR="002B724B"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Р.Б.</w:t>
      </w:r>
    </w:p>
    <w:p w:rsid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Открытый просмотр </w:t>
      </w:r>
      <w:r w:rsidR="005C16E0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ФЭМП в разновозрастной группе по теме: </w:t>
      </w:r>
      <w:r w:rsidRPr="002B724B"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 w:rsidR="005C16E0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 лесу геометрических фигур</w:t>
      </w:r>
      <w:r w:rsidRPr="002B724B"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 w:rsidR="005C16E0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Воспитатель Туаева Г.М.</w:t>
      </w:r>
    </w:p>
    <w:p w:rsidR="00203857" w:rsidRPr="002B724B" w:rsidRDefault="00203857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Призинтация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Эколята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– дошколята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-р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азновозрастная группа воспитатель Туаева Г.М.</w:t>
      </w:r>
    </w:p>
    <w:p w:rsidR="005C16E0" w:rsidRDefault="005C16E0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Тематические выставки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:</w:t>
      </w:r>
      <w:proofErr w:type="gramEnd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 xml:space="preserve"> «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Осенние фантазии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5C16E0" w:rsidRDefault="005C16E0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Зимние забавы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423FD9" w:rsidRDefault="00423FD9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Ах, какая мама!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5C16E0" w:rsidRDefault="00423FD9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Творческие  композиции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Жучки – паучки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682B26" w:rsidRDefault="00203857" w:rsidP="0070653A">
      <w:pPr>
        <w:spacing w:before="0" w:beforeAutospacing="0" w:after="0" w:afterAutospacing="0" w:line="23" w:lineRule="atLeast"/>
        <w:ind w:firstLine="72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>И на Марсе будут яблони цвести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val="ru-RU" w:eastAsia="ru-RU"/>
        </w:rPr>
        <w:t>»</w:t>
      </w:r>
    </w:p>
    <w:p w:rsidR="002B724B" w:rsidRP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  <w:t xml:space="preserve"> </w:t>
      </w:r>
      <w:r w:rsidRPr="002B724B">
        <w:rPr>
          <w:rFonts w:ascii="Times New Roman" w:hAnsi="Times New Roman" w:cs="Times New Roman"/>
          <w:sz w:val="24"/>
          <w:szCs w:val="24"/>
          <w:lang w:val="ru-RU"/>
        </w:rPr>
        <w:t>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консультации, лекции,  деловая игра.</w:t>
      </w:r>
    </w:p>
    <w:p w:rsidR="002B724B" w:rsidRPr="002B724B" w:rsidRDefault="002B724B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24B">
        <w:rPr>
          <w:rFonts w:ascii="Times New Roman" w:hAnsi="Times New Roman" w:cs="Times New Roman"/>
          <w:sz w:val="24"/>
          <w:szCs w:val="24"/>
          <w:lang w:val="ru-RU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2021 году педагоги Детского сада приняли участие:</w:t>
      </w:r>
      <w:r w:rsidR="005723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234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914BF">
        <w:rPr>
          <w:rFonts w:hAnsi="Times New Roman" w:cs="Times New Roman"/>
          <w:color w:val="000000"/>
          <w:sz w:val="24"/>
          <w:szCs w:val="24"/>
          <w:lang w:val="ru-RU"/>
        </w:rPr>
        <w:t>ежрайонном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форуме педагогов дошкольных образовательных организаций;</w:t>
      </w:r>
      <w:r w:rsidR="005723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</w:t>
      </w:r>
      <w:r w:rsidR="0009351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84348B" w:rsidRPr="0056301B" w:rsidRDefault="0056301B" w:rsidP="0070653A">
      <w:pPr>
        <w:spacing w:before="0" w:beforeAutospacing="0" w:after="0" w:afterAutospacing="0" w:line="23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870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78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обновления дошкольного образования. 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Детском саду.. Однако необходимо педагогам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  <w:proofErr w:type="gramEnd"/>
    </w:p>
    <w:p w:rsidR="0070653A" w:rsidRDefault="0070653A" w:rsidP="0070653A">
      <w:pPr>
        <w:spacing w:before="0" w:beforeAutospacing="0" w:after="0" w:afterAutospacing="0" w:line="23" w:lineRule="atLeast"/>
        <w:ind w:firstLine="720"/>
        <w:contextualSpacing/>
        <w:jc w:val="both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CB05E0" w:rsidRPr="00CB05E0" w:rsidRDefault="00F11CBE" w:rsidP="0070653A">
      <w:pPr>
        <w:spacing w:before="0" w:beforeAutospacing="0" w:after="0" w:afterAutospacing="0" w:line="23" w:lineRule="atLeast"/>
        <w:ind w:firstLine="72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VI</w:t>
      </w:r>
      <w:r w:rsidR="00CB05E0"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</w:t>
      </w:r>
      <w:r w:rsidR="00CB05E0"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Оценка учебно-методического и библиотечно-информационног</w:t>
      </w:r>
      <w:r w:rsidR="00142DAF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</w:t>
      </w:r>
      <w:r w:rsidR="00CB05E0" w:rsidRPr="00CB05E0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 обеспечения</w:t>
      </w:r>
    </w:p>
    <w:p w:rsidR="00CB05E0" w:rsidRPr="00CB05E0" w:rsidRDefault="00CB05E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CB05E0" w:rsidRPr="00CB05E0" w:rsidRDefault="00CB05E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В группах создана комфортная, безопасная развивающая предметно-пространственная среда.  </w:t>
      </w:r>
      <w:proofErr w:type="gramStart"/>
      <w:r w:rsidRPr="00CB05E0">
        <w:rPr>
          <w:rFonts w:ascii="Times New Roman" w:hAnsi="Times New Roman" w:cs="Times New Roman"/>
          <w:sz w:val="24"/>
          <w:szCs w:val="24"/>
          <w:lang w:val="ru-RU"/>
        </w:rPr>
        <w:t>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  <w:proofErr w:type="gramEnd"/>
    </w:p>
    <w:p w:rsidR="00CB05E0" w:rsidRPr="00CB05E0" w:rsidRDefault="00CB05E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ДОУ </w:t>
      </w:r>
      <w:proofErr w:type="gramStart"/>
      <w:r w:rsidRPr="00CB05E0">
        <w:rPr>
          <w:rFonts w:ascii="Times New Roman" w:hAnsi="Times New Roman" w:cs="Times New Roman"/>
          <w:sz w:val="24"/>
          <w:szCs w:val="24"/>
          <w:lang w:val="ru-RU"/>
        </w:rPr>
        <w:t>укомплектован</w:t>
      </w:r>
      <w:proofErr w:type="gramEnd"/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CB05E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CB05E0">
        <w:rPr>
          <w:rFonts w:ascii="Times New Roman" w:hAnsi="Times New Roman" w:cs="Times New Roman"/>
          <w:sz w:val="24"/>
          <w:szCs w:val="24"/>
          <w:lang w:val="ru-RU"/>
        </w:rPr>
        <w:t>. Библиотечно-и</w:t>
      </w:r>
      <w:r w:rsidR="00442C3F">
        <w:rPr>
          <w:rFonts w:ascii="Times New Roman" w:hAnsi="Times New Roman" w:cs="Times New Roman"/>
          <w:sz w:val="24"/>
          <w:szCs w:val="24"/>
          <w:lang w:val="ru-RU"/>
        </w:rPr>
        <w:t>нформационное обеспечение в 2021</w:t>
      </w: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 году обновлялось в соответствии с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</w:t>
      </w:r>
      <w:r w:rsidR="00B20FC6">
        <w:rPr>
          <w:rFonts w:ascii="Times New Roman" w:hAnsi="Times New Roman" w:cs="Times New Roman"/>
          <w:sz w:val="24"/>
          <w:szCs w:val="24"/>
          <w:lang w:val="ru-RU"/>
        </w:rPr>
        <w:t>вии с современными требованиями так же необходимо приобрести интерактивную доску</w:t>
      </w:r>
      <w:r w:rsidR="00142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FC6">
        <w:rPr>
          <w:rFonts w:ascii="Times New Roman" w:hAnsi="Times New Roman" w:cs="Times New Roman"/>
          <w:sz w:val="24"/>
          <w:szCs w:val="24"/>
          <w:lang w:val="ru-RU"/>
        </w:rPr>
        <w:t>и ноутбук</w:t>
      </w:r>
      <w:r w:rsidR="00B20FC6" w:rsidRPr="005630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05E0" w:rsidRDefault="00CB05E0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5E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CB05E0">
        <w:rPr>
          <w:rFonts w:ascii="Times New Roman" w:hAnsi="Times New Roman" w:cs="Times New Roman"/>
          <w:sz w:val="24"/>
          <w:szCs w:val="24"/>
          <w:lang w:val="ru-RU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 с ФГОС дошкольного образования.</w:t>
      </w:r>
    </w:p>
    <w:p w:rsidR="00682B26" w:rsidRPr="00CB05E0" w:rsidRDefault="00682B26" w:rsidP="0070653A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0E3E" w:rsidRPr="007A0E3E" w:rsidRDefault="00F11CBE" w:rsidP="0070653A">
      <w:pPr>
        <w:spacing w:before="0" w:beforeAutospacing="0" w:after="0" w:afterAutospacing="0" w:line="23" w:lineRule="atLeast"/>
        <w:ind w:firstLine="72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VII</w:t>
      </w:r>
      <w:r w:rsidR="007A0E3E" w:rsidRPr="007A0E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</w:t>
      </w:r>
      <w:r w:rsidR="007A0E3E" w:rsidRPr="007A0E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Оценка материально-технической базы</w:t>
      </w:r>
    </w:p>
    <w:p w:rsidR="007A0E3E" w:rsidRPr="007A0E3E" w:rsidRDefault="007A0E3E" w:rsidP="0070653A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A0E3E">
        <w:rPr>
          <w:rFonts w:ascii="Times New Roman" w:hAnsi="Times New Roman" w:cs="Times New Roman"/>
          <w:sz w:val="24"/>
          <w:szCs w:val="24"/>
          <w:lang w:val="ru-RU"/>
        </w:rPr>
        <w:t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Все помещения, в соответствии с их назначением, оснащены с учетом имеющихся условий и финансовых возможностей ДОУ.</w:t>
      </w:r>
    </w:p>
    <w:p w:rsidR="007A0E3E" w:rsidRPr="007A0E3E" w:rsidRDefault="007A0E3E" w:rsidP="0070653A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Материально-технические условия, созданные в ДОУ, соответствуют требованиям безопасности. В ДОУ установлена система видеонаблюдения,  домофон. </w:t>
      </w:r>
      <w:r w:rsidRPr="007A0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 (металлической сеткой).  На участке имеются прогулочная площадка, игровое оборудование, веранда; территория озеленена деревьями, кустарниками, цветниками.</w:t>
      </w:r>
    </w:p>
    <w:p w:rsidR="007A0E3E" w:rsidRPr="007A0E3E" w:rsidRDefault="007A0E3E" w:rsidP="0070653A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Материально-техническое обеспечение образовательного процесса:</w:t>
      </w:r>
    </w:p>
    <w:p w:rsidR="007A0E3E" w:rsidRPr="007A0E3E" w:rsidRDefault="007A0E3E" w:rsidP="0070653A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A0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игрушки и игры, дидактический и раздаточный материал, детская художественная литература, доска для занятий, картины, картотеки игр и наблюдений, кукольный театр, шкафы, столы, стульчики,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</w:t>
      </w:r>
      <w:r w:rsidRPr="007A0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телевизоры, детские музыкальные инструменты, пианино, портреты композиторов и писателей, методическая литература. </w:t>
      </w:r>
      <w:proofErr w:type="gramEnd"/>
    </w:p>
    <w:p w:rsidR="007A0E3E" w:rsidRPr="007A0E3E" w:rsidRDefault="007A0E3E" w:rsidP="0070653A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0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коридоре информационный стенд по пожарной безопасности, «Наши достижения», информация медсестры, выставка детских работ, информация для родителей.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A0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Для физического развития:</w:t>
      </w:r>
      <w:r w:rsidRPr="007A0E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скакалки, мячи детские резиновые, скамьи гимнастические, баскетбольные кольца, дуги, обручи, кегли, </w:t>
      </w:r>
      <w:proofErr w:type="spellStart"/>
      <w:r w:rsidRPr="007A0E3E">
        <w:rPr>
          <w:rFonts w:ascii="Times New Roman" w:eastAsia="Calibri" w:hAnsi="Times New Roman" w:cs="Times New Roman"/>
          <w:sz w:val="24"/>
          <w:szCs w:val="24"/>
          <w:lang w:val="ru-RU"/>
        </w:rPr>
        <w:t>кольцеброс</w:t>
      </w:r>
      <w:proofErr w:type="spellEnd"/>
      <w:r w:rsidRPr="007A0E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флажки, палки гимнастические, кубы пластмассовые,  </w:t>
      </w:r>
      <w:r w:rsidRPr="007A0E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массажные дорожки.</w:t>
      </w:r>
      <w:proofErr w:type="gramEnd"/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Созданная в ДОУ предметно-пространственная среда, соответствует  требованиям программы,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группах созданы условия для самостоятельных действий детей в таких видах деятельности как игровой,  изобразительной, театрализованной и т.д. Расположение мебели, игрового и другого оборудования отвечает требованиям техники безопасности и санитарно-гигиеническим нормам,   позволяет детям свободно перемещаться. Содержание предметно-пространственной среды периодически изменяется и пополняется с ориентацией на поддержание интереса детей, на индивидуальные возможности детей. 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детских уголках. Их количество и наполняемость зависят от возраста детей,  их интересов. </w:t>
      </w:r>
      <w:r w:rsidRPr="007A0E3E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 xml:space="preserve"> 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Имеется «уголок уединения», где ребенок может отойти от общения, подумать, помечтать. 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В группах </w:t>
      </w:r>
      <w:proofErr w:type="spellStart"/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созданны</w:t>
      </w:r>
      <w:proofErr w:type="spellEnd"/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: </w:t>
      </w:r>
    </w:p>
    <w:p w:rsidR="00682B26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 уголок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слогами); 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 уголок творчества; обеспечивает решение задач активизации творчества детей (театрализованные и изобразительная деятельность); 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t>в данном уголке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0E3E">
        <w:rPr>
          <w:rFonts w:ascii="Times New Roman" w:hAnsi="Times New Roman" w:cs="Times New Roman"/>
          <w:sz w:val="24"/>
          <w:szCs w:val="24"/>
          <w:lang w:val="ru-RU"/>
        </w:rPr>
        <w:t>-уголок опытно-экспериментальной деятельности: представлен разными коллекциями (грунт, камни, минералы, семена, крупы и т. д.).</w:t>
      </w:r>
      <w:proofErr w:type="gramEnd"/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 В нем находится материал, для осуществления опытной деятельности: лупы, компасы, мерные стаканчики, лейки, часы и т.д., чтобы проводить несложные опыты, определять свойства различных природных материалов.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hAnsi="Times New Roman" w:cs="Times New Roman"/>
          <w:sz w:val="24"/>
          <w:szCs w:val="24"/>
          <w:lang w:val="ru-RU"/>
        </w:rPr>
        <w:t>-уголок «Математики»: формирует у детей интерес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-уголок сюжетно-ролевых игр обеспечивает организацию самостоятельных сюжетно-ролевых игр; 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Игровой материал помещен в контейнеры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фигурок-персонажей размещается также в контейнерах.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-книжный уголок. 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t>Содержание книжных уголков соответствует возрастным особенностям детей.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</w:t>
      </w: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. </w:t>
      </w:r>
    </w:p>
    <w:p w:rsidR="007A0E3E" w:rsidRP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-физкультурный уголок обеспечивает двигательную активность и организацию </w:t>
      </w:r>
      <w:proofErr w:type="spellStart"/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здоровьесберегающей</w:t>
      </w:r>
      <w:proofErr w:type="spellEnd"/>
      <w:r w:rsidRPr="007A0E3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деятельности детей. </w:t>
      </w:r>
    </w:p>
    <w:p w:rsidR="007A0E3E" w:rsidRDefault="007A0E3E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E3E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Материально-техническая база ДОУ находится в удовлетворительном состоянии. </w:t>
      </w:r>
      <w:proofErr w:type="gramStart"/>
      <w:r w:rsidRPr="007A0E3E">
        <w:rPr>
          <w:rFonts w:ascii="Times New Roman" w:hAnsi="Times New Roman" w:cs="Times New Roman"/>
          <w:sz w:val="24"/>
          <w:szCs w:val="24"/>
          <w:lang w:val="ru-RU"/>
        </w:rPr>
        <w:t xml:space="preserve">Для повышения качества предоставляемых услуг необходимо продолжать работу над улучшением материально-технической базы: пополнить предметно-пространственную среду, приобрести дидактический материал, отремонтировать цоколь здания, фасад здания, пристроить музыкальный </w:t>
      </w:r>
      <w:r w:rsidRPr="007A0E3E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зал, совмещенный с физкультурным, продолжать приобретение современной компьютерной техники, произвести замену оборудования на пищеблоке.</w:t>
      </w:r>
      <w:proofErr w:type="gramEnd"/>
    </w:p>
    <w:p w:rsidR="0070653A" w:rsidRPr="007A0E3E" w:rsidRDefault="0070653A" w:rsidP="00037AED">
      <w:pPr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E97" w:rsidRPr="001C3E97" w:rsidRDefault="001A7C7D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VIII.</w:t>
      </w:r>
      <w:r w:rsidR="001C3E97" w:rsidRPr="001C3E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Оценка </w:t>
      </w:r>
      <w:proofErr w:type="gramStart"/>
      <w:r w:rsidR="001C3E97" w:rsidRPr="001C3E97">
        <w:rPr>
          <w:rFonts w:ascii="Times New Roman" w:hAnsi="Times New Roman" w:cs="Times New Roman"/>
          <w:b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="001C3E97" w:rsidRPr="001C3E9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-результаты освоения образовательной программы;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образовательного процесса; </w:t>
      </w:r>
    </w:p>
    <w:p w:rsidR="00682B26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-условия в соответствие с ФГОС </w:t>
      </w:r>
      <w:proofErr w:type="gramStart"/>
      <w:r w:rsidRPr="001C3E9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-обеспеченность ДОУ квалифицированными кадрами для реализации образовательного процесса;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предусматривает сбор,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8D2E95" w:rsidRPr="000818D9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b/>
          <w:sz w:val="24"/>
          <w:szCs w:val="24"/>
          <w:lang w:val="ru-RU"/>
        </w:rPr>
        <w:t>Вывод.</w:t>
      </w: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удовлетворять потребность и запросы родителей.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b/>
          <w:sz w:val="24"/>
          <w:szCs w:val="24"/>
          <w:lang w:val="ru-RU"/>
        </w:rPr>
        <w:t>Выводы по итогам года.</w:t>
      </w:r>
    </w:p>
    <w:p w:rsidR="001C3E97" w:rsidRPr="001C3E97" w:rsidRDefault="001A2753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2021</w:t>
      </w:r>
      <w:r w:rsidR="001C3E97"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году работу ДОУ считаем удовлетворительной. Анализ де</w:t>
      </w:r>
      <w:r>
        <w:rPr>
          <w:rFonts w:ascii="Times New Roman" w:hAnsi="Times New Roman" w:cs="Times New Roman"/>
          <w:sz w:val="24"/>
          <w:szCs w:val="24"/>
          <w:lang w:val="ru-RU"/>
        </w:rPr>
        <w:t>ятельности детского сада за 2021</w:t>
      </w:r>
      <w:r w:rsidR="001C3E97"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 год выявил успешные показатели в деятельности ДОУ. 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Проблемные задачи: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1. Недостаточное соответствие развивающей предметно-пространственной среды ДОУ требованиям ФГОС </w:t>
      </w:r>
      <w:proofErr w:type="gramStart"/>
      <w:r w:rsidRPr="001C3E9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3. Отсутствие музыкального зала.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ближайшего развития ДОУ: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деятельности ДОУ должен реализовать следующие направления развития: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1. Совершенствование развивающей предметно-пространственной среды, в соответствии с требованиями ФГОС </w:t>
      </w:r>
      <w:proofErr w:type="gramStart"/>
      <w:r w:rsidRPr="001C3E9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2.  Совершенствовать материально-техническую базу ДОУ.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 xml:space="preserve">3. Развитие профессиональной компетентности педагогов.  </w:t>
      </w:r>
    </w:p>
    <w:p w:rsidR="001C3E97" w:rsidRPr="001C3E97" w:rsidRDefault="001C3E97" w:rsidP="00037AED">
      <w:pPr>
        <w:tabs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3E97">
        <w:rPr>
          <w:rFonts w:ascii="Times New Roman" w:hAnsi="Times New Roman" w:cs="Times New Roman"/>
          <w:sz w:val="24"/>
          <w:szCs w:val="24"/>
          <w:lang w:val="ru-RU"/>
        </w:rPr>
        <w:t>4. Внедрять в работу информационно-коммуникационные технологии (ИКТ).</w:t>
      </w:r>
    </w:p>
    <w:p w:rsidR="00E35F46" w:rsidRDefault="00E35F46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7870" w:rsidRDefault="00227870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9" w:rsidRDefault="00CC5CB9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CB9" w:rsidRDefault="00CC5CB9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7870" w:rsidRDefault="00227870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53A" w:rsidRDefault="0070653A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53A" w:rsidRDefault="0070653A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53A" w:rsidRDefault="0070653A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53A" w:rsidRPr="001C3E97" w:rsidRDefault="0070653A" w:rsidP="00037AED">
      <w:pPr>
        <w:tabs>
          <w:tab w:val="left" w:pos="567"/>
          <w:tab w:val="left" w:pos="3343"/>
        </w:tabs>
        <w:spacing w:before="0" w:beforeAutospacing="0" w:after="0" w:afterAutospacing="0" w:line="23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338F" w:rsidRPr="0056301B" w:rsidRDefault="0056338F" w:rsidP="00037AED">
      <w:pPr>
        <w:spacing w:before="0" w:beforeAutospacing="0" w:after="0" w:afterAutospacing="0" w:line="23" w:lineRule="atLeast"/>
        <w:ind w:firstLine="72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56301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Статистическая часть</w:t>
      </w:r>
    </w:p>
    <w:p w:rsidR="001C3E97" w:rsidRPr="00BB4817" w:rsidRDefault="001C3E97" w:rsidP="00037AED">
      <w:pPr>
        <w:tabs>
          <w:tab w:val="left" w:pos="2279"/>
        </w:tabs>
        <w:spacing w:before="0" w:beforeAutospacing="0" w:after="0" w:afterAutospacing="0" w:line="23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B4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Результаты анализа показателей деятельности ДОУ</w:t>
      </w:r>
    </w:p>
    <w:p w:rsidR="001C3E97" w:rsidRPr="00BB4817" w:rsidRDefault="00BB4817" w:rsidP="00037AED">
      <w:pPr>
        <w:tabs>
          <w:tab w:val="left" w:pos="2279"/>
        </w:tabs>
        <w:spacing w:before="0" w:beforeAutospacing="0" w:after="0" w:afterAutospacing="0" w:line="23" w:lineRule="atLeast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31.12.2021</w:t>
      </w:r>
    </w:p>
    <w:tbl>
      <w:tblPr>
        <w:tblStyle w:val="21"/>
        <w:tblW w:w="11057" w:type="dxa"/>
        <w:tblInd w:w="-601" w:type="dxa"/>
        <w:tblLook w:val="04A0" w:firstRow="1" w:lastRow="0" w:firstColumn="1" w:lastColumn="0" w:noHBand="0" w:noVBand="1"/>
      </w:tblPr>
      <w:tblGrid>
        <w:gridCol w:w="1135"/>
        <w:gridCol w:w="6945"/>
        <w:gridCol w:w="2977"/>
      </w:tblGrid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/100%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                                                   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человека/100%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1C3E97" w:rsidRPr="006E6B6C" w:rsidRDefault="001C3E97" w:rsidP="00037AED">
      <w:pPr>
        <w:spacing w:before="0" w:beforeAutospacing="0" w:after="0" w:afterAutospacing="0" w:line="23" w:lineRule="atLeast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1057" w:type="dxa"/>
        <w:tblInd w:w="-601" w:type="dxa"/>
        <w:tblLook w:val="04A0" w:firstRow="1" w:lastRow="0" w:firstColumn="1" w:lastColumn="0" w:noHBand="0" w:noVBand="1"/>
      </w:tblPr>
      <w:tblGrid>
        <w:gridCol w:w="1135"/>
        <w:gridCol w:w="6945"/>
        <w:gridCol w:w="2977"/>
      </w:tblGrid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33%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33%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1.9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77" w:type="dxa"/>
          </w:tcPr>
          <w:p w:rsidR="001C3E97" w:rsidRPr="006E6B6C" w:rsidRDefault="00BB481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человек/ 16%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100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человек/100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C3E97" w:rsidRPr="006E6B6C" w:rsidRDefault="0056338F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E97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воспитателя/ 33</w:t>
            </w:r>
          </w:p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1C3E97" w:rsidRPr="00CC5CB9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9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 кв.м.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E97" w:rsidRPr="006E6B6C" w:rsidTr="0097182A">
        <w:tc>
          <w:tcPr>
            <w:tcW w:w="113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5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77" w:type="dxa"/>
          </w:tcPr>
          <w:p w:rsidR="001C3E97" w:rsidRPr="006E6B6C" w:rsidRDefault="001C3E97" w:rsidP="00706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 1 600 кв.м.</w:t>
            </w:r>
          </w:p>
        </w:tc>
      </w:tr>
    </w:tbl>
    <w:p w:rsidR="00382986" w:rsidRDefault="00382986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AE2" w:rsidRPr="0056301B" w:rsidRDefault="00725AE2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 соответствует 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обучения»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338F" w:rsidRDefault="00725AE2" w:rsidP="00037AED">
      <w:pPr>
        <w:spacing w:before="0" w:beforeAutospacing="0" w:after="0" w:afterAutospacing="0" w:line="23" w:lineRule="atLeast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01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работников, которые проходят повышение квалификации, что обеспечивает результативность образовательной деятельности.</w:t>
      </w:r>
      <w:bookmarkStart w:id="0" w:name="_GoBack"/>
      <w:bookmarkEnd w:id="0"/>
    </w:p>
    <w:sectPr w:rsidR="0056338F" w:rsidSect="00227870">
      <w:pgSz w:w="11907" w:h="16839"/>
      <w:pgMar w:top="426" w:right="56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133"/>
    <w:multiLevelType w:val="hybridMultilevel"/>
    <w:tmpl w:val="2C8A16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44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E5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A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062A1"/>
    <w:multiLevelType w:val="hybridMultilevel"/>
    <w:tmpl w:val="EDAC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34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F4479"/>
    <w:multiLevelType w:val="multilevel"/>
    <w:tmpl w:val="99A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E7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23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35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63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45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01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24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77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D3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172F2"/>
    <w:multiLevelType w:val="hybridMultilevel"/>
    <w:tmpl w:val="B16607A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6A0A5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77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15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7AED"/>
    <w:rsid w:val="00063B16"/>
    <w:rsid w:val="000818D9"/>
    <w:rsid w:val="0009351E"/>
    <w:rsid w:val="000B638C"/>
    <w:rsid w:val="000E4F89"/>
    <w:rsid w:val="00142DAF"/>
    <w:rsid w:val="001A2753"/>
    <w:rsid w:val="001A7C7D"/>
    <w:rsid w:val="001C3E97"/>
    <w:rsid w:val="001C6B51"/>
    <w:rsid w:val="00203857"/>
    <w:rsid w:val="002162EF"/>
    <w:rsid w:val="00227870"/>
    <w:rsid w:val="00235E6C"/>
    <w:rsid w:val="00262594"/>
    <w:rsid w:val="002B724B"/>
    <w:rsid w:val="002C149D"/>
    <w:rsid w:val="002D1C9D"/>
    <w:rsid w:val="002D33B1"/>
    <w:rsid w:val="002D3591"/>
    <w:rsid w:val="002E323C"/>
    <w:rsid w:val="00307730"/>
    <w:rsid w:val="003514A0"/>
    <w:rsid w:val="003665D8"/>
    <w:rsid w:val="00382986"/>
    <w:rsid w:val="00383480"/>
    <w:rsid w:val="00416C44"/>
    <w:rsid w:val="00423FD9"/>
    <w:rsid w:val="00442C3F"/>
    <w:rsid w:val="00472263"/>
    <w:rsid w:val="004914BF"/>
    <w:rsid w:val="004F7E17"/>
    <w:rsid w:val="00516369"/>
    <w:rsid w:val="0056301B"/>
    <w:rsid w:val="0056338F"/>
    <w:rsid w:val="00572348"/>
    <w:rsid w:val="00597666"/>
    <w:rsid w:val="005A05CE"/>
    <w:rsid w:val="005C16E0"/>
    <w:rsid w:val="005E4F64"/>
    <w:rsid w:val="00653AF6"/>
    <w:rsid w:val="00682B26"/>
    <w:rsid w:val="006A3252"/>
    <w:rsid w:val="006F1EB4"/>
    <w:rsid w:val="00702AD6"/>
    <w:rsid w:val="0070653A"/>
    <w:rsid w:val="00725AE2"/>
    <w:rsid w:val="007903F3"/>
    <w:rsid w:val="007A0E3E"/>
    <w:rsid w:val="0080155C"/>
    <w:rsid w:val="0084348B"/>
    <w:rsid w:val="008B25E5"/>
    <w:rsid w:val="008D2E95"/>
    <w:rsid w:val="008F4024"/>
    <w:rsid w:val="0093422A"/>
    <w:rsid w:val="009454E9"/>
    <w:rsid w:val="00953DD7"/>
    <w:rsid w:val="0097182A"/>
    <w:rsid w:val="00986C51"/>
    <w:rsid w:val="009B4093"/>
    <w:rsid w:val="009F5D1C"/>
    <w:rsid w:val="009F7060"/>
    <w:rsid w:val="00A454E8"/>
    <w:rsid w:val="00A801AC"/>
    <w:rsid w:val="00AE4788"/>
    <w:rsid w:val="00B11358"/>
    <w:rsid w:val="00B20FC6"/>
    <w:rsid w:val="00B6565B"/>
    <w:rsid w:val="00B73A5A"/>
    <w:rsid w:val="00B85A0B"/>
    <w:rsid w:val="00BB4817"/>
    <w:rsid w:val="00BC2198"/>
    <w:rsid w:val="00C87FC6"/>
    <w:rsid w:val="00CA4382"/>
    <w:rsid w:val="00CB05E0"/>
    <w:rsid w:val="00CC5347"/>
    <w:rsid w:val="00CC5CB9"/>
    <w:rsid w:val="00D802A7"/>
    <w:rsid w:val="00DF7695"/>
    <w:rsid w:val="00E35F46"/>
    <w:rsid w:val="00E438A1"/>
    <w:rsid w:val="00ED3E24"/>
    <w:rsid w:val="00F01E19"/>
    <w:rsid w:val="00F06F05"/>
    <w:rsid w:val="00F11CBE"/>
    <w:rsid w:val="00F44CD2"/>
    <w:rsid w:val="00F4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34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4093"/>
    <w:pPr>
      <w:spacing w:before="0" w:after="0" w:afterAutospacing="0"/>
      <w:jc w:val="center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454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0E4F8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C3E9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A4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B098-C474-48DE-A6B5-7E20EF13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16</Pages>
  <Words>6587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11</cp:revision>
  <cp:lastPrinted>2022-04-18T13:03:00Z</cp:lastPrinted>
  <dcterms:created xsi:type="dcterms:W3CDTF">2011-11-02T04:15:00Z</dcterms:created>
  <dcterms:modified xsi:type="dcterms:W3CDTF">2022-04-19T06:46:00Z</dcterms:modified>
</cp:coreProperties>
</file>